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4AA4E" w14:textId="3AE4563C" w:rsidR="00512453" w:rsidRPr="00547186" w:rsidRDefault="00512453" w:rsidP="00512453">
      <w:pPr>
        <w:spacing w:line="520" w:lineRule="exact"/>
        <w:rPr>
          <w:rFonts w:ascii="宋体" w:eastAsia="宋体" w:hAnsi="宋体"/>
          <w:sz w:val="28"/>
          <w:szCs w:val="28"/>
        </w:rPr>
      </w:pPr>
      <w:bookmarkStart w:id="0" w:name="_GoBack"/>
      <w:r w:rsidRPr="00547186">
        <w:rPr>
          <w:rFonts w:ascii="宋体" w:eastAsia="宋体" w:hAnsi="宋体" w:hint="eastAsia"/>
          <w:sz w:val="28"/>
          <w:szCs w:val="28"/>
        </w:rPr>
        <w:t>附件</w:t>
      </w:r>
      <w:r w:rsidRPr="00547186">
        <w:rPr>
          <w:rFonts w:ascii="宋体" w:eastAsia="宋体" w:hAnsi="宋体"/>
          <w:sz w:val="28"/>
          <w:szCs w:val="28"/>
        </w:rPr>
        <w:t>3</w:t>
      </w:r>
      <w:r w:rsidRPr="00547186">
        <w:rPr>
          <w:rFonts w:ascii="宋体" w:eastAsia="宋体" w:hAnsi="宋体" w:hint="eastAsia"/>
          <w:sz w:val="28"/>
          <w:szCs w:val="28"/>
        </w:rPr>
        <w:t>:</w:t>
      </w:r>
    </w:p>
    <w:bookmarkEnd w:id="0"/>
    <w:p w14:paraId="015640DD" w14:textId="77777777" w:rsidR="00512453" w:rsidRDefault="00512453" w:rsidP="00512453">
      <w:pPr>
        <w:spacing w:line="52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北京科技大学“摇篮杯”创业竞赛比赛方案</w:t>
      </w:r>
    </w:p>
    <w:p w14:paraId="65031F8C" w14:textId="77777777" w:rsidR="00512453" w:rsidRDefault="00512453" w:rsidP="0051245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第二十三届“摇篮杯”大学生创新创业竞赛</w:t>
      </w:r>
      <w:proofErr w:type="gramStart"/>
      <w:r>
        <w:rPr>
          <w:rFonts w:ascii="仿宋" w:eastAsia="仿宋" w:hAnsi="仿宋" w:hint="eastAsia"/>
          <w:sz w:val="28"/>
          <w:szCs w:val="28"/>
        </w:rPr>
        <w:t>设创业</w:t>
      </w:r>
      <w:proofErr w:type="gramEnd"/>
      <w:r>
        <w:rPr>
          <w:rFonts w:ascii="仿宋" w:eastAsia="仿宋" w:hAnsi="仿宋" w:hint="eastAsia"/>
          <w:sz w:val="28"/>
          <w:szCs w:val="28"/>
        </w:rPr>
        <w:t>竞赛，具体实施方案如下。</w:t>
      </w:r>
    </w:p>
    <w:p w14:paraId="43DE1FB8" w14:textId="77777777" w:rsidR="00512453" w:rsidRDefault="00512453" w:rsidP="00512453">
      <w:pPr>
        <w:spacing w:line="520" w:lineRule="exact"/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一、参赛项目类型</w:t>
      </w:r>
    </w:p>
    <w:p w14:paraId="3B739D53" w14:textId="77777777" w:rsidR="00512453" w:rsidRDefault="00512453" w:rsidP="0051245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1.现代农业，包括农林牧渔等；</w:t>
      </w:r>
    </w:p>
    <w:p w14:paraId="5D675DEE" w14:textId="77777777" w:rsidR="00512453" w:rsidRDefault="00512453" w:rsidP="0051245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2.制造业，包括先进制造、智能硬件、工业自动化、生物医药、节能环保、新材料、军工等；</w:t>
      </w:r>
    </w:p>
    <w:p w14:paraId="618B5910" w14:textId="77777777" w:rsidR="00512453" w:rsidRDefault="00512453" w:rsidP="0051245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3.信息技术服务，包括人工智能技术、物联网技术、网络空间安全技术、大数据、云计算、工具软件、社交网络、媒体门户、企业服务、下一代通讯技术、区块链等；</w:t>
      </w:r>
    </w:p>
    <w:p w14:paraId="39E4A057" w14:textId="77777777" w:rsidR="00512453" w:rsidRDefault="00512453" w:rsidP="0051245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4.文化创意服务，包括广播影视、设计服务、文化艺术、旅游休闲、艺术品交易、广告会展、</w:t>
      </w:r>
      <w:proofErr w:type="gramStart"/>
      <w:r>
        <w:rPr>
          <w:rFonts w:ascii="仿宋" w:eastAsia="仿宋" w:hAnsi="仿宋" w:hint="eastAsia"/>
          <w:sz w:val="28"/>
          <w:szCs w:val="28"/>
        </w:rPr>
        <w:t>动漫娱乐</w:t>
      </w:r>
      <w:proofErr w:type="gramEnd"/>
      <w:r>
        <w:rPr>
          <w:rFonts w:ascii="仿宋" w:eastAsia="仿宋" w:hAnsi="仿宋" w:hint="eastAsia"/>
          <w:sz w:val="28"/>
          <w:szCs w:val="28"/>
        </w:rPr>
        <w:t>、体育竞技等；</w:t>
      </w:r>
    </w:p>
    <w:p w14:paraId="12E8082B" w14:textId="77777777" w:rsidR="00512453" w:rsidRDefault="00512453" w:rsidP="0051245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5.社会服务，包括电子商务、消费生活、金融、财经法</w:t>
      </w:r>
      <w:proofErr w:type="gramStart"/>
      <w:r>
        <w:rPr>
          <w:rFonts w:ascii="仿宋" w:eastAsia="仿宋" w:hAnsi="仿宋" w:hint="eastAsia"/>
          <w:sz w:val="28"/>
          <w:szCs w:val="28"/>
        </w:rPr>
        <w:t>务</w:t>
      </w:r>
      <w:proofErr w:type="gramEnd"/>
      <w:r>
        <w:rPr>
          <w:rFonts w:ascii="仿宋" w:eastAsia="仿宋" w:hAnsi="仿宋" w:hint="eastAsia"/>
          <w:sz w:val="28"/>
          <w:szCs w:val="28"/>
        </w:rPr>
        <w:t>、房产家居、高效物流、教育培训、医疗健康、交通、人力资源服务等。</w:t>
      </w:r>
    </w:p>
    <w:p w14:paraId="6A8E15F0" w14:textId="77777777" w:rsidR="00512453" w:rsidRDefault="00512453" w:rsidP="0051245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鼓励各</w:t>
      </w:r>
      <w:proofErr w:type="gramStart"/>
      <w:r>
        <w:rPr>
          <w:rFonts w:ascii="仿宋" w:eastAsia="仿宋" w:hAnsi="仿宋" w:hint="eastAsia"/>
          <w:sz w:val="28"/>
          <w:szCs w:val="28"/>
        </w:rPr>
        <w:t>类创新</w:t>
      </w:r>
      <w:proofErr w:type="gramEnd"/>
      <w:r>
        <w:rPr>
          <w:rFonts w:ascii="仿宋" w:eastAsia="仿宋" w:hAnsi="仿宋" w:hint="eastAsia"/>
          <w:sz w:val="28"/>
          <w:szCs w:val="28"/>
        </w:rPr>
        <w:t>创业项目参赛，根据行业背景选择相应类型。</w:t>
      </w:r>
    </w:p>
    <w:p w14:paraId="67EC7A7E" w14:textId="77777777" w:rsidR="00512453" w:rsidRDefault="00512453" w:rsidP="00512453">
      <w:pPr>
        <w:spacing w:line="520" w:lineRule="exact"/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二、参赛项目分组</w:t>
      </w:r>
    </w:p>
    <w:p w14:paraId="76241999" w14:textId="77777777" w:rsidR="00512453" w:rsidRDefault="00512453" w:rsidP="0051245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创业竞赛分为三组：创意组、创业组、师生共创组。参赛团队总人数不超过7人，每人只能担任一个项目的负责人。</w:t>
      </w:r>
    </w:p>
    <w:p w14:paraId="61F6FD03" w14:textId="77777777" w:rsidR="00512453" w:rsidRDefault="00512453" w:rsidP="0051245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创意组：参赛项目须具有较好的创意和较为成型的产品原型或服务模式，尚未完成工商登记注册，须为在校正式注册的本科生、硕士研究生（含M</w:t>
      </w:r>
      <w:r>
        <w:rPr>
          <w:rFonts w:ascii="仿宋" w:eastAsia="仿宋" w:hAnsi="仿宋"/>
          <w:sz w:val="28"/>
          <w:szCs w:val="28"/>
        </w:rPr>
        <w:t>BA</w:t>
      </w:r>
      <w:r>
        <w:rPr>
          <w:rFonts w:ascii="仿宋" w:eastAsia="仿宋" w:hAnsi="仿宋" w:hint="eastAsia"/>
          <w:sz w:val="28"/>
          <w:szCs w:val="28"/>
        </w:rPr>
        <w:t>）、博士研究生，具有我校学籍的国际留学生均可参赛。</w:t>
      </w:r>
    </w:p>
    <w:p w14:paraId="5B5554CC" w14:textId="77777777" w:rsidR="00512453" w:rsidRDefault="00512453" w:rsidP="0051245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创业组：参赛项目须已成立公司，企业法人代表须为项目负责人，且是在校正式注册的本科生、硕士研究生（含M</w:t>
      </w:r>
      <w:r>
        <w:rPr>
          <w:rFonts w:ascii="仿宋" w:eastAsia="仿宋" w:hAnsi="仿宋"/>
          <w:sz w:val="28"/>
          <w:szCs w:val="28"/>
        </w:rPr>
        <w:t>BA</w:t>
      </w:r>
      <w:r>
        <w:rPr>
          <w:rFonts w:ascii="仿宋" w:eastAsia="仿宋" w:hAnsi="仿宋" w:hint="eastAsia"/>
          <w:sz w:val="28"/>
          <w:szCs w:val="28"/>
        </w:rPr>
        <w:t>）、博士研究生，或2017年及2017年之后毕业的校友。具有我校学籍的国际留学生或2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17年及2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17年之后毕业的国际留学生均可参赛。参赛企业法人代表的股权不得少于10%，</w:t>
      </w:r>
      <w:r>
        <w:rPr>
          <w:rFonts w:ascii="仿宋" w:eastAsia="仿宋" w:hAnsi="仿宋" w:hint="eastAsia"/>
          <w:sz w:val="28"/>
          <w:szCs w:val="28"/>
        </w:rPr>
        <w:lastRenderedPageBreak/>
        <w:t>参赛成员股权合计不得少于1/3。</w:t>
      </w:r>
    </w:p>
    <w:p w14:paraId="73A307D9" w14:textId="77777777" w:rsidR="00512453" w:rsidRDefault="00512453" w:rsidP="0051245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师生共创组：须为教师、学生共同参与创业或计划创业的学校科技成果转化项目，注册或未注册成立公司的项目均可参赛。如已注册成立公司，公司注册年限不得超过 5 年（2017年3月1日后注册），师生均可为公司法人代表（由学生进行申报），股权结构中师生股权合并计算不低于 51%，且学生参赛成员合计股份不低于</w:t>
      </w:r>
      <w:r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%。</w:t>
      </w:r>
    </w:p>
    <w:p w14:paraId="507105B2" w14:textId="77777777" w:rsidR="00512453" w:rsidRDefault="00512453" w:rsidP="0051245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参赛学生须为在校正式注册的本科生、硕士研究生（含M</w:t>
      </w:r>
      <w:r>
        <w:rPr>
          <w:rFonts w:ascii="仿宋" w:eastAsia="仿宋" w:hAnsi="仿宋"/>
          <w:sz w:val="28"/>
          <w:szCs w:val="28"/>
        </w:rPr>
        <w:t>BA</w:t>
      </w:r>
      <w:r>
        <w:rPr>
          <w:rFonts w:ascii="仿宋" w:eastAsia="仿宋" w:hAnsi="仿宋" w:hint="eastAsia"/>
          <w:sz w:val="28"/>
          <w:szCs w:val="28"/>
        </w:rPr>
        <w:t>）、博士研究生，或2017年及2017年之后毕业的校友。法人代表为学生或校友的项目，该生</w:t>
      </w:r>
      <w:proofErr w:type="gramStart"/>
      <w:r>
        <w:rPr>
          <w:rFonts w:ascii="仿宋" w:eastAsia="仿宋" w:hAnsi="仿宋" w:hint="eastAsia"/>
          <w:sz w:val="28"/>
          <w:szCs w:val="28"/>
        </w:rPr>
        <w:t>须作为</w:t>
      </w:r>
      <w:proofErr w:type="gramEnd"/>
      <w:r>
        <w:rPr>
          <w:rFonts w:ascii="仿宋" w:eastAsia="仿宋" w:hAnsi="仿宋" w:hint="eastAsia"/>
          <w:sz w:val="28"/>
          <w:szCs w:val="28"/>
        </w:rPr>
        <w:t>项目负责人进行申报。具有我校学籍的国际留学生或2</w:t>
      </w:r>
      <w:r>
        <w:rPr>
          <w:rFonts w:ascii="仿宋" w:eastAsia="仿宋" w:hAnsi="仿宋"/>
          <w:sz w:val="28"/>
          <w:szCs w:val="28"/>
        </w:rPr>
        <w:t>01</w:t>
      </w:r>
      <w:r>
        <w:rPr>
          <w:rFonts w:ascii="仿宋" w:eastAsia="仿宋" w:hAnsi="仿宋" w:hint="eastAsia"/>
          <w:sz w:val="28"/>
          <w:szCs w:val="28"/>
        </w:rPr>
        <w:t>7年及2</w:t>
      </w:r>
      <w:r>
        <w:rPr>
          <w:rFonts w:ascii="仿宋" w:eastAsia="仿宋" w:hAnsi="仿宋"/>
          <w:sz w:val="28"/>
          <w:szCs w:val="28"/>
        </w:rPr>
        <w:t>01</w:t>
      </w:r>
      <w:r>
        <w:rPr>
          <w:rFonts w:ascii="仿宋" w:eastAsia="仿宋" w:hAnsi="仿宋" w:hint="eastAsia"/>
          <w:sz w:val="28"/>
          <w:szCs w:val="28"/>
        </w:rPr>
        <w:t>7年之后毕业的国际留学生均可参赛。</w:t>
      </w:r>
    </w:p>
    <w:p w14:paraId="1AF44CDE" w14:textId="77777777" w:rsidR="00512453" w:rsidRDefault="00512453" w:rsidP="00512453">
      <w:pPr>
        <w:spacing w:line="520" w:lineRule="exact"/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 xml:space="preserve">三、申报要求 </w:t>
      </w:r>
    </w:p>
    <w:p w14:paraId="293593E7" w14:textId="77777777" w:rsidR="00512453" w:rsidRDefault="00512453" w:rsidP="0051245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1.参赛项目需提交商业计划书（含PPT版本和Word版本）。PPT版商业计划书用作材料评审，非现场答辩使用。已完成工商登记注册的项目，以附件方式提交项目注册运营证明材料（</w:t>
      </w:r>
      <w:proofErr w:type="gramStart"/>
      <w:r>
        <w:rPr>
          <w:rFonts w:ascii="仿宋" w:eastAsia="仿宋" w:hAnsi="仿宋" w:hint="eastAsia"/>
          <w:sz w:val="28"/>
          <w:szCs w:val="28"/>
        </w:rPr>
        <w:t>含单位</w:t>
      </w:r>
      <w:proofErr w:type="gramEnd"/>
      <w:r>
        <w:rPr>
          <w:rFonts w:ascii="仿宋" w:eastAsia="仿宋" w:hAnsi="仿宋" w:hint="eastAsia"/>
          <w:sz w:val="28"/>
          <w:szCs w:val="28"/>
        </w:rPr>
        <w:t>概况、法定代表人情况、营业执照复印件、股权证明、财务报表等）。</w:t>
      </w:r>
    </w:p>
    <w:p w14:paraId="0777C1B0" w14:textId="77777777" w:rsidR="00512453" w:rsidRDefault="00512453" w:rsidP="0051245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.已获往届</w:t>
      </w:r>
      <w:proofErr w:type="gramStart"/>
      <w:r>
        <w:rPr>
          <w:rFonts w:ascii="仿宋" w:eastAsia="仿宋" w:hAnsi="仿宋" w:hint="eastAsia"/>
          <w:sz w:val="28"/>
          <w:szCs w:val="28"/>
        </w:rPr>
        <w:t>摇篮杯创业</w:t>
      </w:r>
      <w:proofErr w:type="gramEnd"/>
      <w:r>
        <w:rPr>
          <w:rFonts w:ascii="仿宋" w:eastAsia="仿宋" w:hAnsi="仿宋" w:hint="eastAsia"/>
          <w:sz w:val="28"/>
          <w:szCs w:val="28"/>
        </w:rPr>
        <w:t>竞赛二等奖及以上奖项的项目不得参赛，不得使用往年参赛材料重复参赛。</w:t>
      </w:r>
    </w:p>
    <w:p w14:paraId="184E3C54" w14:textId="77777777" w:rsidR="00512453" w:rsidRDefault="00512453" w:rsidP="00512453">
      <w:pPr>
        <w:spacing w:line="520" w:lineRule="exact"/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四、竞赛安排</w:t>
      </w:r>
    </w:p>
    <w:p w14:paraId="0C6D2F9F" w14:textId="77777777" w:rsidR="00512453" w:rsidRDefault="00512453" w:rsidP="00512453">
      <w:pPr>
        <w:spacing w:line="52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1.团队组建与作品申报</w:t>
      </w:r>
    </w:p>
    <w:p w14:paraId="53C896B7" w14:textId="77777777" w:rsidR="00512453" w:rsidRDefault="00512453" w:rsidP="0051245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</w:rPr>
        <w:t>时间安排：</w:t>
      </w:r>
      <w:r w:rsidRPr="006B4A8D">
        <w:rPr>
          <w:rFonts w:ascii="仿宋" w:eastAsia="仿宋" w:hAnsi="仿宋" w:hint="eastAsia"/>
          <w:sz w:val="28"/>
          <w:szCs w:val="28"/>
        </w:rPr>
        <w:t>202</w:t>
      </w:r>
      <w:r w:rsidRPr="006B4A8D">
        <w:rPr>
          <w:rFonts w:ascii="仿宋" w:eastAsia="仿宋" w:hAnsi="仿宋"/>
          <w:sz w:val="28"/>
          <w:szCs w:val="28"/>
        </w:rPr>
        <w:t>1</w:t>
      </w:r>
      <w:r w:rsidRPr="006B4A8D">
        <w:rPr>
          <w:rFonts w:ascii="仿宋" w:eastAsia="仿宋" w:hAnsi="仿宋" w:hint="eastAsia"/>
          <w:sz w:val="28"/>
          <w:szCs w:val="28"/>
        </w:rPr>
        <w:t>年11月至202</w:t>
      </w:r>
      <w:r w:rsidRPr="006B4A8D">
        <w:rPr>
          <w:rFonts w:ascii="仿宋" w:eastAsia="仿宋" w:hAnsi="仿宋"/>
          <w:sz w:val="28"/>
          <w:szCs w:val="28"/>
        </w:rPr>
        <w:t>2</w:t>
      </w:r>
      <w:r w:rsidRPr="006B4A8D">
        <w:rPr>
          <w:rFonts w:ascii="仿宋" w:eastAsia="仿宋" w:hAnsi="仿宋" w:hint="eastAsia"/>
          <w:sz w:val="28"/>
          <w:szCs w:val="28"/>
        </w:rPr>
        <w:t>年2月</w:t>
      </w:r>
    </w:p>
    <w:p w14:paraId="514ACDE9" w14:textId="77777777" w:rsidR="00512453" w:rsidRDefault="00512453" w:rsidP="0051245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学生登录</w:t>
      </w:r>
      <w:proofErr w:type="gramStart"/>
      <w:r>
        <w:rPr>
          <w:rFonts w:ascii="仿宋" w:eastAsia="仿宋" w:hAnsi="仿宋" w:hint="eastAsia"/>
          <w:sz w:val="28"/>
          <w:szCs w:val="28"/>
        </w:rPr>
        <w:t>摇篮杯官方</w:t>
      </w:r>
      <w:proofErr w:type="gramEnd"/>
      <w:r>
        <w:rPr>
          <w:rFonts w:ascii="仿宋" w:eastAsia="仿宋" w:hAnsi="仿宋" w:hint="eastAsia"/>
          <w:sz w:val="28"/>
          <w:szCs w:val="28"/>
        </w:rPr>
        <w:t>网站进行竞赛作品申报，</w:t>
      </w:r>
      <w:r w:rsidRPr="0009264A">
        <w:rPr>
          <w:rFonts w:ascii="仿宋" w:eastAsia="仿宋" w:hAnsi="仿宋" w:hint="eastAsia"/>
          <w:sz w:val="28"/>
          <w:szCs w:val="28"/>
        </w:rPr>
        <w:t>系统将于202</w:t>
      </w:r>
      <w:r w:rsidRPr="0009264A">
        <w:rPr>
          <w:rFonts w:ascii="仿宋" w:eastAsia="仿宋" w:hAnsi="仿宋"/>
          <w:sz w:val="28"/>
          <w:szCs w:val="28"/>
        </w:rPr>
        <w:t>1</w:t>
      </w:r>
      <w:r w:rsidRPr="0009264A">
        <w:rPr>
          <w:rFonts w:ascii="仿宋" w:eastAsia="仿宋" w:hAnsi="仿宋" w:hint="eastAsia"/>
          <w:sz w:val="28"/>
          <w:szCs w:val="28"/>
        </w:rPr>
        <w:t>年11月</w:t>
      </w:r>
      <w:r w:rsidRPr="0009264A">
        <w:rPr>
          <w:rFonts w:ascii="仿宋" w:eastAsia="仿宋" w:hAnsi="仿宋"/>
          <w:sz w:val="28"/>
          <w:szCs w:val="28"/>
        </w:rPr>
        <w:t>15</w:t>
      </w:r>
      <w:r w:rsidRPr="0009264A">
        <w:rPr>
          <w:rFonts w:ascii="仿宋" w:eastAsia="仿宋" w:hAnsi="仿宋" w:hint="eastAsia"/>
          <w:sz w:val="28"/>
          <w:szCs w:val="28"/>
        </w:rPr>
        <w:t>日开放，报名截至202</w:t>
      </w:r>
      <w:r>
        <w:rPr>
          <w:rFonts w:ascii="仿宋" w:eastAsia="仿宋" w:hAnsi="仿宋"/>
          <w:sz w:val="28"/>
          <w:szCs w:val="28"/>
        </w:rPr>
        <w:t>1</w:t>
      </w:r>
      <w:r w:rsidRPr="0009264A">
        <w:rPr>
          <w:rFonts w:ascii="仿宋" w:eastAsia="仿宋" w:hAnsi="仿宋" w:hint="eastAsia"/>
          <w:sz w:val="28"/>
          <w:szCs w:val="28"/>
        </w:rPr>
        <w:t>-202</w:t>
      </w:r>
      <w:r>
        <w:rPr>
          <w:rFonts w:ascii="仿宋" w:eastAsia="仿宋" w:hAnsi="仿宋"/>
          <w:sz w:val="28"/>
          <w:szCs w:val="28"/>
        </w:rPr>
        <w:t>2</w:t>
      </w:r>
      <w:r w:rsidRPr="0009264A">
        <w:rPr>
          <w:rFonts w:ascii="仿宋" w:eastAsia="仿宋" w:hAnsi="仿宋" w:hint="eastAsia"/>
          <w:sz w:val="28"/>
          <w:szCs w:val="28"/>
        </w:rPr>
        <w:t>学年春季学期第</w:t>
      </w:r>
      <w:r w:rsidRPr="0009264A">
        <w:rPr>
          <w:rFonts w:ascii="仿宋" w:eastAsia="仿宋" w:hAnsi="仿宋"/>
          <w:sz w:val="28"/>
          <w:szCs w:val="28"/>
        </w:rPr>
        <w:t>1</w:t>
      </w:r>
      <w:r w:rsidRPr="0009264A">
        <w:rPr>
          <w:rFonts w:ascii="仿宋" w:eastAsia="仿宋" w:hAnsi="仿宋" w:hint="eastAsia"/>
          <w:sz w:val="28"/>
          <w:szCs w:val="28"/>
        </w:rPr>
        <w:t>周周日晚24:00。</w:t>
      </w:r>
    </w:p>
    <w:p w14:paraId="3DCA3EE8" w14:textId="77777777" w:rsidR="00512453" w:rsidRDefault="00512453" w:rsidP="0051245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各学院广泛宣传、组织动员学生积极参与比赛，并邀请教师参与指导。校院组委会组织宣讲动员会，讲解竞赛规程、辅导参赛事宜。</w:t>
      </w:r>
    </w:p>
    <w:p w14:paraId="12DC2D44" w14:textId="77777777" w:rsidR="00512453" w:rsidRDefault="00512453" w:rsidP="00512453">
      <w:pPr>
        <w:spacing w:line="52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>
        <w:rPr>
          <w:rFonts w:ascii="仿宋" w:eastAsia="仿宋" w:hAnsi="仿宋"/>
          <w:b/>
          <w:bCs/>
          <w:sz w:val="28"/>
          <w:szCs w:val="28"/>
        </w:rPr>
        <w:t>.</w:t>
      </w:r>
      <w:r>
        <w:rPr>
          <w:rFonts w:ascii="仿宋" w:eastAsia="仿宋" w:hAnsi="仿宋" w:hint="eastAsia"/>
          <w:b/>
          <w:bCs/>
          <w:sz w:val="28"/>
          <w:szCs w:val="28"/>
        </w:rPr>
        <w:t>校级初审（资格审查）</w:t>
      </w:r>
    </w:p>
    <w:p w14:paraId="23C13B28" w14:textId="77777777" w:rsidR="00512453" w:rsidRDefault="00512453" w:rsidP="0051245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时间安排：</w:t>
      </w:r>
      <w:r w:rsidRPr="006B4A8D">
        <w:rPr>
          <w:rFonts w:ascii="仿宋" w:eastAsia="仿宋" w:hAnsi="仿宋" w:hint="eastAsia"/>
          <w:sz w:val="28"/>
          <w:szCs w:val="28"/>
        </w:rPr>
        <w:t>202</w:t>
      </w:r>
      <w:r w:rsidRPr="006B4A8D">
        <w:rPr>
          <w:rFonts w:ascii="仿宋" w:eastAsia="仿宋" w:hAnsi="仿宋"/>
          <w:sz w:val="28"/>
          <w:szCs w:val="28"/>
        </w:rPr>
        <w:t>1</w:t>
      </w:r>
      <w:r w:rsidRPr="006B4A8D">
        <w:rPr>
          <w:rFonts w:ascii="仿宋" w:eastAsia="仿宋" w:hAnsi="仿宋" w:hint="eastAsia"/>
          <w:sz w:val="28"/>
          <w:szCs w:val="28"/>
        </w:rPr>
        <w:t>-202</w:t>
      </w:r>
      <w:r w:rsidRPr="006B4A8D">
        <w:rPr>
          <w:rFonts w:ascii="仿宋" w:eastAsia="仿宋" w:hAnsi="仿宋"/>
          <w:sz w:val="28"/>
          <w:szCs w:val="28"/>
        </w:rPr>
        <w:t>2</w:t>
      </w:r>
      <w:r w:rsidRPr="006B4A8D">
        <w:rPr>
          <w:rFonts w:ascii="仿宋" w:eastAsia="仿宋" w:hAnsi="仿宋" w:hint="eastAsia"/>
          <w:sz w:val="28"/>
          <w:szCs w:val="28"/>
        </w:rPr>
        <w:t>学年春季学期</w:t>
      </w:r>
      <w:r w:rsidRPr="0009264A">
        <w:rPr>
          <w:rFonts w:ascii="仿宋" w:eastAsia="仿宋" w:hAnsi="仿宋" w:hint="eastAsia"/>
          <w:sz w:val="28"/>
          <w:szCs w:val="28"/>
        </w:rPr>
        <w:t>第</w:t>
      </w:r>
      <w:r w:rsidRPr="0009264A">
        <w:rPr>
          <w:rFonts w:ascii="仿宋" w:eastAsia="仿宋" w:hAnsi="仿宋"/>
          <w:sz w:val="28"/>
          <w:szCs w:val="28"/>
        </w:rPr>
        <w:t>2</w:t>
      </w:r>
      <w:r w:rsidRPr="0009264A">
        <w:rPr>
          <w:rFonts w:ascii="仿宋" w:eastAsia="仿宋" w:hAnsi="仿宋" w:hint="eastAsia"/>
          <w:sz w:val="28"/>
          <w:szCs w:val="28"/>
        </w:rPr>
        <w:t>周</w:t>
      </w:r>
    </w:p>
    <w:p w14:paraId="470742E0" w14:textId="77777777" w:rsidR="00512453" w:rsidRDefault="00512453" w:rsidP="0051245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校院组委会对申报作品资格审查，防止出现抄袭、相同材料重复参赛等情况。同时，校级组委会邀请历届“摇篮杯”学生创业竞赛金奖团队负责人与“创青春”“互联网+”市赛国赛获奖团队负责人对参赛作品进行内容审查，针对作品质量严重欠缺、格式问题较大等问题，</w:t>
      </w:r>
      <w:proofErr w:type="gramStart"/>
      <w:r>
        <w:rPr>
          <w:rFonts w:ascii="仿宋" w:eastAsia="仿宋" w:hAnsi="仿宋" w:hint="eastAsia"/>
          <w:sz w:val="28"/>
          <w:szCs w:val="28"/>
        </w:rPr>
        <w:t>淘汰约</w:t>
      </w:r>
      <w:proofErr w:type="gramEnd"/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%的作品。</w:t>
      </w:r>
    </w:p>
    <w:p w14:paraId="7C9D60F1" w14:textId="77777777" w:rsidR="00512453" w:rsidRDefault="00512453" w:rsidP="00512453">
      <w:pPr>
        <w:spacing w:line="52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3</w:t>
      </w:r>
      <w:r>
        <w:rPr>
          <w:rFonts w:ascii="仿宋" w:eastAsia="仿宋" w:hAnsi="仿宋"/>
          <w:b/>
          <w:bCs/>
          <w:sz w:val="28"/>
          <w:szCs w:val="28"/>
        </w:rPr>
        <w:t>.</w:t>
      </w:r>
      <w:r>
        <w:rPr>
          <w:rFonts w:ascii="仿宋" w:eastAsia="仿宋" w:hAnsi="仿宋" w:hint="eastAsia"/>
          <w:b/>
          <w:bCs/>
          <w:sz w:val="28"/>
          <w:szCs w:val="28"/>
        </w:rPr>
        <w:t>校级复赛（材料评审）</w:t>
      </w:r>
    </w:p>
    <w:p w14:paraId="3C9CE806" w14:textId="77777777" w:rsidR="00512453" w:rsidRPr="0009264A" w:rsidRDefault="00512453" w:rsidP="0051245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时间安排：</w:t>
      </w:r>
      <w:r w:rsidRPr="006B4A8D">
        <w:rPr>
          <w:rFonts w:ascii="仿宋" w:eastAsia="仿宋" w:hAnsi="仿宋" w:hint="eastAsia"/>
          <w:sz w:val="28"/>
          <w:szCs w:val="28"/>
        </w:rPr>
        <w:t>202</w:t>
      </w:r>
      <w:r w:rsidRPr="006B4A8D">
        <w:rPr>
          <w:rFonts w:ascii="仿宋" w:eastAsia="仿宋" w:hAnsi="仿宋"/>
          <w:sz w:val="28"/>
          <w:szCs w:val="28"/>
        </w:rPr>
        <w:t>1</w:t>
      </w:r>
      <w:r w:rsidRPr="006B4A8D">
        <w:rPr>
          <w:rFonts w:ascii="仿宋" w:eastAsia="仿宋" w:hAnsi="仿宋" w:hint="eastAsia"/>
          <w:sz w:val="28"/>
          <w:szCs w:val="28"/>
        </w:rPr>
        <w:t>-202</w:t>
      </w:r>
      <w:r w:rsidRPr="006B4A8D">
        <w:rPr>
          <w:rFonts w:ascii="仿宋" w:eastAsia="仿宋" w:hAnsi="仿宋"/>
          <w:sz w:val="28"/>
          <w:szCs w:val="28"/>
        </w:rPr>
        <w:t>2</w:t>
      </w:r>
      <w:r w:rsidRPr="006B4A8D">
        <w:rPr>
          <w:rFonts w:ascii="仿宋" w:eastAsia="仿宋" w:hAnsi="仿宋" w:hint="eastAsia"/>
          <w:sz w:val="28"/>
          <w:szCs w:val="28"/>
        </w:rPr>
        <w:t>学年春季学期</w:t>
      </w:r>
      <w:r w:rsidRPr="0009264A">
        <w:rPr>
          <w:rFonts w:ascii="仿宋" w:eastAsia="仿宋" w:hAnsi="仿宋" w:hint="eastAsia"/>
          <w:sz w:val="28"/>
          <w:szCs w:val="28"/>
        </w:rPr>
        <w:t>第</w:t>
      </w:r>
      <w:r w:rsidRPr="0009264A">
        <w:rPr>
          <w:rFonts w:ascii="仿宋" w:eastAsia="仿宋" w:hAnsi="仿宋"/>
          <w:sz w:val="28"/>
          <w:szCs w:val="28"/>
        </w:rPr>
        <w:t>2</w:t>
      </w:r>
      <w:r w:rsidRPr="0009264A">
        <w:rPr>
          <w:rFonts w:ascii="仿宋" w:eastAsia="仿宋" w:hAnsi="仿宋" w:hint="eastAsia"/>
          <w:sz w:val="28"/>
          <w:szCs w:val="28"/>
        </w:rPr>
        <w:t>-</w:t>
      </w:r>
      <w:r w:rsidRPr="0009264A">
        <w:rPr>
          <w:rFonts w:ascii="仿宋" w:eastAsia="仿宋" w:hAnsi="仿宋"/>
          <w:sz w:val="28"/>
          <w:szCs w:val="28"/>
        </w:rPr>
        <w:t>3</w:t>
      </w:r>
      <w:r w:rsidRPr="0009264A">
        <w:rPr>
          <w:rFonts w:ascii="仿宋" w:eastAsia="仿宋" w:hAnsi="仿宋" w:hint="eastAsia"/>
          <w:sz w:val="28"/>
          <w:szCs w:val="28"/>
        </w:rPr>
        <w:t>周</w:t>
      </w:r>
    </w:p>
    <w:p w14:paraId="6A7E0C5D" w14:textId="77777777" w:rsidR="00512453" w:rsidRDefault="00512453" w:rsidP="0051245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9264A">
        <w:rPr>
          <w:rFonts w:ascii="仿宋" w:eastAsia="仿宋" w:hAnsi="仿宋" w:hint="eastAsia"/>
          <w:sz w:val="28"/>
          <w:szCs w:val="28"/>
        </w:rPr>
        <w:t>邀请创业教育专家、学者教授对各参赛团队</w:t>
      </w:r>
      <w:r>
        <w:rPr>
          <w:rFonts w:ascii="仿宋" w:eastAsia="仿宋" w:hAnsi="仿宋" w:hint="eastAsia"/>
          <w:sz w:val="28"/>
          <w:szCs w:val="28"/>
        </w:rPr>
        <w:t>的商业计划书进行材料评审，各组排名前</w:t>
      </w:r>
      <w:r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%（含1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%）的项目进入现场路演环节，</w:t>
      </w:r>
      <w:r w:rsidRPr="0009264A">
        <w:rPr>
          <w:rFonts w:ascii="仿宋" w:eastAsia="仿宋" w:hAnsi="仿宋" w:hint="eastAsia"/>
          <w:sz w:val="28"/>
          <w:szCs w:val="28"/>
        </w:rPr>
        <w:t>排名1</w:t>
      </w:r>
      <w:r w:rsidRPr="0009264A">
        <w:rPr>
          <w:rFonts w:ascii="仿宋" w:eastAsia="仿宋" w:hAnsi="仿宋"/>
          <w:sz w:val="28"/>
          <w:szCs w:val="28"/>
        </w:rPr>
        <w:t>0</w:t>
      </w:r>
      <w:r w:rsidRPr="0009264A">
        <w:rPr>
          <w:rFonts w:ascii="仿宋" w:eastAsia="仿宋" w:hAnsi="仿宋" w:hint="eastAsia"/>
          <w:sz w:val="28"/>
          <w:szCs w:val="28"/>
        </w:rPr>
        <w:t>%至1</w:t>
      </w:r>
      <w:r w:rsidRPr="0009264A">
        <w:rPr>
          <w:rFonts w:ascii="仿宋" w:eastAsia="仿宋" w:hAnsi="仿宋"/>
          <w:sz w:val="28"/>
          <w:szCs w:val="28"/>
        </w:rPr>
        <w:t>8</w:t>
      </w:r>
      <w:r w:rsidRPr="0009264A">
        <w:rPr>
          <w:rFonts w:ascii="仿宋" w:eastAsia="仿宋" w:hAnsi="仿宋" w:hint="eastAsia"/>
          <w:sz w:val="28"/>
          <w:szCs w:val="28"/>
        </w:rPr>
        <w:t>%（含1</w:t>
      </w:r>
      <w:r w:rsidRPr="0009264A">
        <w:rPr>
          <w:rFonts w:ascii="仿宋" w:eastAsia="仿宋" w:hAnsi="仿宋"/>
          <w:sz w:val="28"/>
          <w:szCs w:val="28"/>
        </w:rPr>
        <w:t>8</w:t>
      </w:r>
      <w:r w:rsidRPr="0009264A">
        <w:rPr>
          <w:rFonts w:ascii="仿宋" w:eastAsia="仿宋" w:hAnsi="仿宋" w:hint="eastAsia"/>
          <w:sz w:val="28"/>
          <w:szCs w:val="28"/>
        </w:rPr>
        <w:t>%）的项目直接授予二等奖，排名1</w:t>
      </w:r>
      <w:r w:rsidRPr="0009264A">
        <w:rPr>
          <w:rFonts w:ascii="仿宋" w:eastAsia="仿宋" w:hAnsi="仿宋"/>
          <w:sz w:val="28"/>
          <w:szCs w:val="28"/>
        </w:rPr>
        <w:t>8</w:t>
      </w:r>
      <w:r w:rsidRPr="0009264A">
        <w:rPr>
          <w:rFonts w:ascii="仿宋" w:eastAsia="仿宋" w:hAnsi="仿宋" w:hint="eastAsia"/>
          <w:sz w:val="28"/>
          <w:szCs w:val="28"/>
        </w:rPr>
        <w:t>%以上至3</w:t>
      </w:r>
      <w:r w:rsidRPr="0009264A">
        <w:rPr>
          <w:rFonts w:ascii="仿宋" w:eastAsia="仿宋" w:hAnsi="仿宋"/>
          <w:sz w:val="28"/>
          <w:szCs w:val="28"/>
        </w:rPr>
        <w:t>0</w:t>
      </w:r>
      <w:r w:rsidRPr="0009264A">
        <w:rPr>
          <w:rFonts w:ascii="仿宋" w:eastAsia="仿宋" w:hAnsi="仿宋" w:hint="eastAsia"/>
          <w:sz w:val="28"/>
          <w:szCs w:val="28"/>
        </w:rPr>
        <w:t>%（含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%）的项目直接授予三等奖。若个别组别项目较少，组委会将适当进行分组合并与调整。</w:t>
      </w:r>
    </w:p>
    <w:p w14:paraId="00AD31FE" w14:textId="77777777" w:rsidR="00512453" w:rsidRDefault="00512453" w:rsidP="00512453">
      <w:pPr>
        <w:spacing w:line="52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4</w:t>
      </w:r>
      <w:r>
        <w:rPr>
          <w:rFonts w:ascii="仿宋" w:eastAsia="仿宋" w:hAnsi="仿宋"/>
          <w:b/>
          <w:bCs/>
          <w:sz w:val="28"/>
          <w:szCs w:val="28"/>
        </w:rPr>
        <w:t>.</w:t>
      </w:r>
      <w:r>
        <w:rPr>
          <w:rFonts w:ascii="仿宋" w:eastAsia="仿宋" w:hAnsi="仿宋" w:hint="eastAsia"/>
          <w:b/>
          <w:bCs/>
          <w:sz w:val="28"/>
          <w:szCs w:val="28"/>
        </w:rPr>
        <w:t>校级决赛（现场路演）</w:t>
      </w:r>
    </w:p>
    <w:p w14:paraId="0F638776" w14:textId="77777777" w:rsidR="00512453" w:rsidRDefault="00512453" w:rsidP="0051245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时间安排：</w:t>
      </w:r>
      <w:r w:rsidRPr="006B4A8D">
        <w:rPr>
          <w:rFonts w:ascii="仿宋" w:eastAsia="仿宋" w:hAnsi="仿宋" w:hint="eastAsia"/>
          <w:sz w:val="28"/>
          <w:szCs w:val="28"/>
        </w:rPr>
        <w:t>202</w:t>
      </w:r>
      <w:r w:rsidRPr="006B4A8D">
        <w:rPr>
          <w:rFonts w:ascii="仿宋" w:eastAsia="仿宋" w:hAnsi="仿宋"/>
          <w:sz w:val="28"/>
          <w:szCs w:val="28"/>
        </w:rPr>
        <w:t>1</w:t>
      </w:r>
      <w:r w:rsidRPr="006B4A8D">
        <w:rPr>
          <w:rFonts w:ascii="仿宋" w:eastAsia="仿宋" w:hAnsi="仿宋" w:hint="eastAsia"/>
          <w:sz w:val="28"/>
          <w:szCs w:val="28"/>
        </w:rPr>
        <w:t>-202</w:t>
      </w:r>
      <w:r w:rsidRPr="006B4A8D">
        <w:rPr>
          <w:rFonts w:ascii="仿宋" w:eastAsia="仿宋" w:hAnsi="仿宋"/>
          <w:sz w:val="28"/>
          <w:szCs w:val="28"/>
        </w:rPr>
        <w:t>2</w:t>
      </w:r>
      <w:r w:rsidRPr="006B4A8D">
        <w:rPr>
          <w:rFonts w:ascii="仿宋" w:eastAsia="仿宋" w:hAnsi="仿宋" w:hint="eastAsia"/>
          <w:sz w:val="28"/>
          <w:szCs w:val="28"/>
        </w:rPr>
        <w:t>学年春季学期</w:t>
      </w:r>
      <w:r w:rsidRPr="0009264A">
        <w:rPr>
          <w:rFonts w:ascii="仿宋" w:eastAsia="仿宋" w:hAnsi="仿宋" w:hint="eastAsia"/>
          <w:sz w:val="28"/>
          <w:szCs w:val="28"/>
        </w:rPr>
        <w:t>第</w:t>
      </w:r>
      <w:r w:rsidRPr="0009264A">
        <w:rPr>
          <w:rFonts w:ascii="仿宋" w:eastAsia="仿宋" w:hAnsi="仿宋"/>
          <w:sz w:val="28"/>
          <w:szCs w:val="28"/>
        </w:rPr>
        <w:t>4</w:t>
      </w:r>
      <w:r w:rsidRPr="0009264A">
        <w:rPr>
          <w:rFonts w:ascii="仿宋" w:eastAsia="仿宋" w:hAnsi="仿宋" w:hint="eastAsia"/>
          <w:sz w:val="28"/>
          <w:szCs w:val="28"/>
        </w:rPr>
        <w:t>-</w:t>
      </w:r>
      <w:r w:rsidRPr="0009264A">
        <w:rPr>
          <w:rFonts w:ascii="仿宋" w:eastAsia="仿宋" w:hAnsi="仿宋"/>
          <w:sz w:val="28"/>
          <w:szCs w:val="28"/>
        </w:rPr>
        <w:t>6</w:t>
      </w:r>
      <w:r w:rsidRPr="0009264A">
        <w:rPr>
          <w:rFonts w:ascii="仿宋" w:eastAsia="仿宋" w:hAnsi="仿宋" w:hint="eastAsia"/>
          <w:sz w:val="28"/>
          <w:szCs w:val="28"/>
        </w:rPr>
        <w:t>周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78507775" w14:textId="77777777" w:rsidR="00512453" w:rsidRDefault="00512453" w:rsidP="0051245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组织进入决赛的项目进行路演答辩，答辩不进行分组，评委现场评分确定获奖项目。评委由创业教育专家、学者教授、天使投资人担任，评出</w:t>
      </w:r>
      <w:r w:rsidRPr="0009264A">
        <w:rPr>
          <w:rFonts w:ascii="仿宋" w:eastAsia="仿宋" w:hAnsi="仿宋" w:hint="eastAsia"/>
          <w:sz w:val="28"/>
          <w:szCs w:val="28"/>
        </w:rPr>
        <w:t>特、一等奖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4203B4AF" w14:textId="77777777" w:rsidR="00512453" w:rsidRDefault="00512453" w:rsidP="00512453">
      <w:pPr>
        <w:spacing w:line="52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注：具体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时间截点请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注意“北科大创新创业竞赛”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微信公众号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通知。</w:t>
      </w:r>
    </w:p>
    <w:p w14:paraId="23377278" w14:textId="77777777" w:rsidR="00512453" w:rsidRDefault="00512453" w:rsidP="00512453">
      <w:pPr>
        <w:spacing w:line="520" w:lineRule="exact"/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 xml:space="preserve">五、奖项设置 </w:t>
      </w:r>
    </w:p>
    <w:p w14:paraId="212F37B8" w14:textId="77777777" w:rsidR="00512453" w:rsidRDefault="00512453" w:rsidP="0051245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1.奖项设置。设特等奖、一等奖、二等奖和三等奖，根据竞赛成绩与报名作品数量，前10%（含1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%）的项目授予特等奖和一等奖（特等奖约3%-5%）、10%至18%（含1</w:t>
      </w:r>
      <w:r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%）的项目授予二等奖，18%至30%（含3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%）的项目授予三等奖。校级组委会根据三项竞赛各组报名作品数量，在评审中对各个组别进行适当的合并与调整。对于获得一等奖以上作品的指导教师授予“北京科技大学第二十三届‘摇篮杯’大学生课外学术科技作品竞赛优秀指导教师”。</w:t>
      </w:r>
    </w:p>
    <w:p w14:paraId="2B794451" w14:textId="77777777" w:rsidR="00512453" w:rsidRDefault="00512453" w:rsidP="0051245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2.学分与奖学金。对参加此次竞赛的学生，给予科技创新学分认定，可获得</w:t>
      </w:r>
      <w:r w:rsidRPr="006B4A8D">
        <w:rPr>
          <w:rFonts w:ascii="仿宋" w:eastAsia="仿宋" w:hAnsi="仿宋" w:hint="eastAsia"/>
          <w:sz w:val="28"/>
          <w:szCs w:val="28"/>
        </w:rPr>
        <w:t>《北京科技大学本科生科技创新和学术实践教学工作管理办法》 （</w:t>
      </w:r>
      <w:proofErr w:type="gramStart"/>
      <w:r w:rsidRPr="006B4A8D">
        <w:rPr>
          <w:rFonts w:ascii="仿宋" w:eastAsia="仿宋" w:hAnsi="仿宋" w:hint="eastAsia"/>
          <w:sz w:val="28"/>
          <w:szCs w:val="28"/>
        </w:rPr>
        <w:t>校</w:t>
      </w:r>
      <w:r w:rsidRPr="006B4A8D">
        <w:rPr>
          <w:rFonts w:ascii="仿宋" w:eastAsia="仿宋" w:hAnsi="仿宋" w:hint="eastAsia"/>
          <w:sz w:val="28"/>
          <w:szCs w:val="28"/>
        </w:rPr>
        <w:lastRenderedPageBreak/>
        <w:t>教发</w:t>
      </w:r>
      <w:proofErr w:type="gramEnd"/>
      <w:r w:rsidRPr="006B4A8D">
        <w:rPr>
          <w:rFonts w:ascii="仿宋" w:eastAsia="仿宋" w:hAnsi="仿宋" w:hint="eastAsia"/>
          <w:sz w:val="28"/>
          <w:szCs w:val="28"/>
        </w:rPr>
        <w:t xml:space="preserve">﹝2012﹞23号 </w:t>
      </w:r>
      <w:proofErr w:type="gramStart"/>
      <w:r w:rsidRPr="006B4A8D">
        <w:rPr>
          <w:rFonts w:ascii="仿宋" w:eastAsia="仿宋" w:hAnsi="仿宋" w:hint="eastAsia"/>
          <w:sz w:val="28"/>
          <w:szCs w:val="28"/>
        </w:rPr>
        <w:t>校团发</w:t>
      </w:r>
      <w:proofErr w:type="gramEnd"/>
      <w:r w:rsidRPr="006B4A8D">
        <w:rPr>
          <w:rFonts w:ascii="仿宋" w:eastAsia="仿宋" w:hAnsi="仿宋" w:hint="eastAsia"/>
          <w:sz w:val="28"/>
          <w:szCs w:val="28"/>
        </w:rPr>
        <w:t>﹝2012﹞26号）</w:t>
      </w:r>
      <w:r>
        <w:rPr>
          <w:rFonts w:ascii="仿宋" w:eastAsia="仿宋" w:hAnsi="仿宋" w:hint="eastAsia"/>
          <w:sz w:val="28"/>
          <w:szCs w:val="28"/>
        </w:rPr>
        <w:t>中规定的相应科技创新学分。推荐保送免试硕士研究生时，学院可参照当年教务处发布的本科</w:t>
      </w:r>
      <w:proofErr w:type="gramStart"/>
      <w:r>
        <w:rPr>
          <w:rFonts w:ascii="仿宋" w:eastAsia="仿宋" w:hAnsi="仿宋" w:hint="eastAsia"/>
          <w:sz w:val="28"/>
          <w:szCs w:val="28"/>
        </w:rPr>
        <w:t>毕业生推免工作</w:t>
      </w:r>
      <w:proofErr w:type="gramEnd"/>
      <w:r>
        <w:rPr>
          <w:rFonts w:ascii="仿宋" w:eastAsia="仿宋" w:hAnsi="仿宋" w:hint="eastAsia"/>
          <w:sz w:val="28"/>
          <w:szCs w:val="28"/>
        </w:rPr>
        <w:t>通知给予一定加分。对符合《北京科技大学学科、科技竞赛奖学金实施办法》（</w:t>
      </w:r>
      <w:proofErr w:type="gramStart"/>
      <w:r>
        <w:rPr>
          <w:rFonts w:ascii="仿宋" w:eastAsia="仿宋" w:hAnsi="仿宋" w:hint="eastAsia"/>
          <w:sz w:val="28"/>
          <w:szCs w:val="28"/>
        </w:rPr>
        <w:t>校发〔2018〕</w:t>
      </w:r>
      <w:proofErr w:type="gramEnd"/>
      <w:r>
        <w:rPr>
          <w:rFonts w:ascii="仿宋" w:eastAsia="仿宋" w:hAnsi="仿宋" w:hint="eastAsia"/>
          <w:sz w:val="28"/>
          <w:szCs w:val="28"/>
        </w:rPr>
        <w:t>76号）的学生，可获得相应的奖学金。</w:t>
      </w:r>
    </w:p>
    <w:p w14:paraId="663EB349" w14:textId="77777777" w:rsidR="00512453" w:rsidRDefault="00512453" w:rsidP="0051245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3.政策扶植。学校创新创业中心、科大科技园为有注册公司意愿、有应用价值与市场前景的创业团队提供注册、场地、资金、项目咨询等方面的服务与配套优惠政策。</w:t>
      </w:r>
    </w:p>
    <w:p w14:paraId="0E70EBE3" w14:textId="77777777" w:rsidR="00512453" w:rsidRDefault="00512453" w:rsidP="0051245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推荐参赛。优秀的作品可进入“鼎新计划”进行培养，获得特等奖的项目，可直接推荐参加第八届中国国际“互联网+”大学生创新创业大赛北京赛区的比赛</w:t>
      </w:r>
      <w:r w:rsidRPr="0009264A">
        <w:rPr>
          <w:rFonts w:ascii="仿宋" w:eastAsia="仿宋" w:hAnsi="仿宋" w:hint="eastAsia"/>
          <w:sz w:val="28"/>
          <w:szCs w:val="28"/>
        </w:rPr>
        <w:t>。</w:t>
      </w:r>
    </w:p>
    <w:p w14:paraId="1D161A51" w14:textId="77777777" w:rsidR="00512453" w:rsidRDefault="00512453" w:rsidP="00512453">
      <w:pPr>
        <w:spacing w:line="520" w:lineRule="exact"/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六、其他</w:t>
      </w:r>
    </w:p>
    <w:p w14:paraId="73FC4766" w14:textId="77777777" w:rsidR="00512453" w:rsidRDefault="00512453" w:rsidP="0051245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本附件所涉及条款的最终解释权归北京科技大学第二十三届“摇篮杯”大学生创新创业竞赛组委会所有。</w:t>
      </w:r>
    </w:p>
    <w:p w14:paraId="619A7299" w14:textId="77777777" w:rsidR="003214B1" w:rsidRPr="00512453" w:rsidRDefault="00D968BC"/>
    <w:sectPr w:rsidR="003214B1" w:rsidRPr="00512453" w:rsidSect="00F8111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38735" w14:textId="77777777" w:rsidR="00D968BC" w:rsidRDefault="00D968BC" w:rsidP="00512453">
      <w:r>
        <w:separator/>
      </w:r>
    </w:p>
  </w:endnote>
  <w:endnote w:type="continuationSeparator" w:id="0">
    <w:p w14:paraId="7FAF33F5" w14:textId="77777777" w:rsidR="00D968BC" w:rsidRDefault="00D968BC" w:rsidP="0051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C471A" w14:textId="77777777" w:rsidR="00D968BC" w:rsidRDefault="00D968BC" w:rsidP="00512453">
      <w:r>
        <w:separator/>
      </w:r>
    </w:p>
  </w:footnote>
  <w:footnote w:type="continuationSeparator" w:id="0">
    <w:p w14:paraId="2AB5AE48" w14:textId="77777777" w:rsidR="00D968BC" w:rsidRDefault="00D968BC" w:rsidP="00512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18"/>
    <w:rsid w:val="00073D20"/>
    <w:rsid w:val="002A7F18"/>
    <w:rsid w:val="00394360"/>
    <w:rsid w:val="00512453"/>
    <w:rsid w:val="00547186"/>
    <w:rsid w:val="009A41C4"/>
    <w:rsid w:val="00D968BC"/>
    <w:rsid w:val="00F8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83CE2"/>
  <w15:chartTrackingRefBased/>
  <w15:docId w15:val="{FB8F1D43-2F78-4E23-AA7E-4EC305F4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4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24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2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24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4</cp:revision>
  <dcterms:created xsi:type="dcterms:W3CDTF">2021-10-25T06:06:00Z</dcterms:created>
  <dcterms:modified xsi:type="dcterms:W3CDTF">2021-10-25T06:09:00Z</dcterms:modified>
</cp:coreProperties>
</file>